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246"/>
        <w:gridCol w:w="2553"/>
        <w:gridCol w:w="1975"/>
        <w:gridCol w:w="2225"/>
        <w:gridCol w:w="2436"/>
      </w:tblGrid>
      <w:tr w:rsidR="00EF4690" w14:paraId="662F44D6" w14:textId="77777777">
        <w:trPr>
          <w:trHeight w:val="760"/>
        </w:trPr>
        <w:tc>
          <w:tcPr>
            <w:tcW w:w="1831" w:type="dxa"/>
            <w:shd w:val="clear" w:color="auto" w:fill="FAD3B4"/>
          </w:tcPr>
          <w:p w14:paraId="45A3BB3C" w14:textId="77777777" w:rsidR="00EF4690" w:rsidRDefault="00ED1C61">
            <w:pPr>
              <w:pStyle w:val="TableParagraph"/>
              <w:ind w:left="107"/>
            </w:pPr>
            <w:r>
              <w:rPr>
                <w:color w:val="121518"/>
                <w:spacing w:val="-2"/>
              </w:rPr>
              <w:t>Organisation</w:t>
            </w:r>
          </w:p>
        </w:tc>
        <w:tc>
          <w:tcPr>
            <w:tcW w:w="2246" w:type="dxa"/>
            <w:shd w:val="clear" w:color="auto" w:fill="FAD3B4"/>
          </w:tcPr>
          <w:p w14:paraId="3552D04D" w14:textId="77777777" w:rsidR="00EF4690" w:rsidRDefault="00ED1C61">
            <w:pPr>
              <w:pStyle w:val="TableParagraph"/>
              <w:ind w:left="108"/>
            </w:pPr>
            <w:r>
              <w:rPr>
                <w:color w:val="121518"/>
                <w:spacing w:val="-5"/>
              </w:rPr>
              <w:t>Vad</w:t>
            </w:r>
          </w:p>
        </w:tc>
        <w:tc>
          <w:tcPr>
            <w:tcW w:w="2553" w:type="dxa"/>
            <w:shd w:val="clear" w:color="auto" w:fill="FAD3B4"/>
          </w:tcPr>
          <w:p w14:paraId="450DFC34" w14:textId="77777777" w:rsidR="00EF4690" w:rsidRDefault="00ED1C61">
            <w:pPr>
              <w:pStyle w:val="TableParagraph"/>
              <w:ind w:left="108"/>
            </w:pPr>
            <w:r>
              <w:rPr>
                <w:color w:val="121518"/>
                <w:spacing w:val="-2"/>
              </w:rPr>
              <w:t>Målgrupp</w:t>
            </w:r>
          </w:p>
        </w:tc>
        <w:tc>
          <w:tcPr>
            <w:tcW w:w="1975" w:type="dxa"/>
            <w:shd w:val="clear" w:color="auto" w:fill="FAD3B4"/>
          </w:tcPr>
          <w:p w14:paraId="449135C0" w14:textId="77777777" w:rsidR="00EF4690" w:rsidRDefault="00ED1C61">
            <w:pPr>
              <w:pStyle w:val="TableParagraph"/>
              <w:spacing w:line="304" w:lineRule="auto"/>
            </w:pPr>
            <w:r>
              <w:rPr>
                <w:color w:val="121518"/>
              </w:rPr>
              <w:t>Hur</w:t>
            </w:r>
            <w:r>
              <w:rPr>
                <w:color w:val="121518"/>
                <w:spacing w:val="-16"/>
              </w:rPr>
              <w:t xml:space="preserve"> </w:t>
            </w:r>
            <w:r>
              <w:rPr>
                <w:color w:val="121518"/>
              </w:rPr>
              <w:t>mycket</w:t>
            </w:r>
            <w:r>
              <w:rPr>
                <w:color w:val="121518"/>
                <w:spacing w:val="-15"/>
              </w:rPr>
              <w:t xml:space="preserve"> </w:t>
            </w:r>
            <w:r>
              <w:rPr>
                <w:color w:val="121518"/>
              </w:rPr>
              <w:t>(om man vill ange)</w:t>
            </w:r>
          </w:p>
        </w:tc>
        <w:tc>
          <w:tcPr>
            <w:tcW w:w="2225" w:type="dxa"/>
            <w:shd w:val="clear" w:color="auto" w:fill="FAD3B4"/>
          </w:tcPr>
          <w:p w14:paraId="11C7DEF2" w14:textId="2FCEB88D" w:rsidR="00EF4690" w:rsidRDefault="004742C6">
            <w:pPr>
              <w:pStyle w:val="TableParagraph"/>
              <w:ind w:left="109"/>
            </w:pPr>
            <w:r>
              <w:rPr>
                <w:color w:val="121518"/>
              </w:rPr>
              <w:t>S</w:t>
            </w:r>
            <w:r w:rsidR="00ED1C61">
              <w:rPr>
                <w:color w:val="121518"/>
                <w:spacing w:val="-2"/>
              </w:rPr>
              <w:t>lutdatum</w:t>
            </w:r>
          </w:p>
        </w:tc>
        <w:tc>
          <w:tcPr>
            <w:tcW w:w="2436" w:type="dxa"/>
            <w:shd w:val="clear" w:color="auto" w:fill="FAD3B4"/>
          </w:tcPr>
          <w:p w14:paraId="3BC09560" w14:textId="61F770A4" w:rsidR="00EF4690" w:rsidRDefault="004742C6">
            <w:pPr>
              <w:pStyle w:val="TableParagraph"/>
              <w:spacing w:line="304" w:lineRule="auto"/>
              <w:ind w:right="59"/>
            </w:pPr>
            <w:r>
              <w:rPr>
                <w:color w:val="121518"/>
              </w:rPr>
              <w:t>L</w:t>
            </w:r>
            <w:r w:rsidR="00ED1C61">
              <w:rPr>
                <w:color w:val="121518"/>
              </w:rPr>
              <w:t>änk</w:t>
            </w:r>
          </w:p>
        </w:tc>
      </w:tr>
      <w:tr w:rsidR="00EF4690" w14:paraId="2BEA13F3" w14:textId="77777777">
        <w:trPr>
          <w:trHeight w:val="1398"/>
        </w:trPr>
        <w:tc>
          <w:tcPr>
            <w:tcW w:w="1831" w:type="dxa"/>
          </w:tcPr>
          <w:p w14:paraId="3E70B217" w14:textId="77777777" w:rsidR="00EF4690" w:rsidRDefault="00ED1C61">
            <w:pPr>
              <w:pStyle w:val="TableParagraph"/>
              <w:spacing w:line="302" w:lineRule="auto"/>
              <w:ind w:left="107" w:right="120"/>
            </w:pPr>
            <w:r>
              <w:rPr>
                <w:color w:val="121518"/>
              </w:rPr>
              <w:t>Vinnova</w:t>
            </w:r>
            <w:r>
              <w:rPr>
                <w:color w:val="121518"/>
                <w:spacing w:val="-16"/>
              </w:rPr>
              <w:t xml:space="preserve"> </w:t>
            </w:r>
            <w:r>
              <w:rPr>
                <w:color w:val="121518"/>
              </w:rPr>
              <w:t xml:space="preserve">(hållbar </w:t>
            </w:r>
            <w:r>
              <w:rPr>
                <w:color w:val="121518"/>
                <w:spacing w:val="-2"/>
              </w:rPr>
              <w:t>industri)</w:t>
            </w:r>
          </w:p>
        </w:tc>
        <w:tc>
          <w:tcPr>
            <w:tcW w:w="2246" w:type="dxa"/>
          </w:tcPr>
          <w:p w14:paraId="046CE8DC" w14:textId="77777777" w:rsidR="00EF4690" w:rsidRDefault="00ED1C61">
            <w:pPr>
              <w:pStyle w:val="TableParagraph"/>
              <w:spacing w:line="302" w:lineRule="auto"/>
              <w:ind w:left="107"/>
            </w:pPr>
            <w:r>
              <w:rPr>
                <w:color w:val="121518"/>
                <w:spacing w:val="-2"/>
              </w:rPr>
              <w:t xml:space="preserve">Förhandsgranskning </w:t>
            </w:r>
            <w:r>
              <w:rPr>
                <w:color w:val="121518"/>
              </w:rPr>
              <w:t>av ansökan</w:t>
            </w:r>
          </w:p>
        </w:tc>
        <w:tc>
          <w:tcPr>
            <w:tcW w:w="2553" w:type="dxa"/>
          </w:tcPr>
          <w:p w14:paraId="612E04DB" w14:textId="77777777" w:rsidR="00EF4690" w:rsidRDefault="00ED1C61">
            <w:pPr>
              <w:pStyle w:val="TableParagraph"/>
              <w:ind w:left="108"/>
            </w:pPr>
            <w:r>
              <w:rPr>
                <w:color w:val="121518"/>
              </w:rPr>
              <w:t>Hållbar</w:t>
            </w:r>
            <w:r>
              <w:rPr>
                <w:color w:val="121518"/>
                <w:spacing w:val="-7"/>
              </w:rPr>
              <w:t xml:space="preserve"> </w:t>
            </w:r>
            <w:r>
              <w:rPr>
                <w:color w:val="121518"/>
                <w:spacing w:val="-2"/>
              </w:rPr>
              <w:t>industri</w:t>
            </w:r>
          </w:p>
        </w:tc>
        <w:tc>
          <w:tcPr>
            <w:tcW w:w="1975" w:type="dxa"/>
          </w:tcPr>
          <w:p w14:paraId="3D7D2398" w14:textId="77777777" w:rsidR="00EF4690" w:rsidRDefault="00ED1C61">
            <w:pPr>
              <w:pStyle w:val="TableParagraph"/>
            </w:pPr>
            <w:r>
              <w:rPr>
                <w:color w:val="121518"/>
                <w:spacing w:val="-5"/>
              </w:rPr>
              <w:t>NA</w:t>
            </w:r>
          </w:p>
        </w:tc>
        <w:tc>
          <w:tcPr>
            <w:tcW w:w="2225" w:type="dxa"/>
          </w:tcPr>
          <w:p w14:paraId="04CB567D" w14:textId="71547BB9" w:rsidR="00EF4690" w:rsidRDefault="004742C6">
            <w:pPr>
              <w:pStyle w:val="TableParagraph"/>
              <w:spacing w:line="302" w:lineRule="auto"/>
              <w:ind w:left="108"/>
            </w:pPr>
            <w:r>
              <w:rPr>
                <w:color w:val="121518"/>
                <w:spacing w:val="-2"/>
              </w:rPr>
              <w:t>L</w:t>
            </w:r>
            <w:r>
              <w:rPr>
                <w:color w:val="121518"/>
                <w:spacing w:val="-2"/>
              </w:rPr>
              <w:t>öpande</w:t>
            </w:r>
            <w:r>
              <w:rPr>
                <w:color w:val="121518"/>
                <w:spacing w:val="-2"/>
              </w:rPr>
              <w:t xml:space="preserve"> </w:t>
            </w:r>
            <w:r>
              <w:rPr>
                <w:color w:val="121518"/>
              </w:rPr>
              <w:t>fram till</w:t>
            </w:r>
            <w:r>
              <w:rPr>
                <w:color w:val="121518"/>
              </w:rPr>
              <w:t xml:space="preserve"> </w:t>
            </w:r>
            <w:r w:rsidR="00ED1C61">
              <w:rPr>
                <w:color w:val="121518"/>
              </w:rPr>
              <w:t>-</w:t>
            </w:r>
            <w:r>
              <w:rPr>
                <w:color w:val="121518"/>
              </w:rPr>
              <w:t>D</w:t>
            </w:r>
            <w:r w:rsidR="00ED1C61">
              <w:rPr>
                <w:color w:val="121518"/>
              </w:rPr>
              <w:t>ec</w:t>
            </w:r>
            <w:r w:rsidR="00ED1C61">
              <w:rPr>
                <w:color w:val="121518"/>
                <w:spacing w:val="-15"/>
              </w:rPr>
              <w:t xml:space="preserve"> </w:t>
            </w:r>
            <w:r w:rsidR="00ED1C61">
              <w:rPr>
                <w:color w:val="121518"/>
              </w:rPr>
              <w:t>2023</w:t>
            </w:r>
          </w:p>
        </w:tc>
        <w:tc>
          <w:tcPr>
            <w:tcW w:w="2436" w:type="dxa"/>
          </w:tcPr>
          <w:p w14:paraId="07C1ABD7" w14:textId="77777777" w:rsidR="00EF4690" w:rsidRDefault="00000000">
            <w:pPr>
              <w:pStyle w:val="TableParagraph"/>
              <w:spacing w:line="302" w:lineRule="auto"/>
              <w:ind w:right="59" w:hanging="1"/>
            </w:pPr>
            <w:hyperlink r:id="rId6">
              <w:r w:rsidR="00ED1C61">
                <w:rPr>
                  <w:color w:val="0000FF"/>
                  <w:u w:val="single" w:color="0000FF"/>
                </w:rPr>
                <w:t>Horisont</w:t>
              </w:r>
              <w:r w:rsidR="00ED1C61">
                <w:rPr>
                  <w:color w:val="0000FF"/>
                  <w:spacing w:val="-16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Europa:</w:t>
              </w:r>
              <w:r w:rsidR="00ED1C61">
                <w:rPr>
                  <w:color w:val="0000FF"/>
                  <w:spacing w:val="-15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För-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7">
              <w:proofErr w:type="spellStart"/>
              <w:r w:rsidR="00ED1C61">
                <w:rPr>
                  <w:color w:val="0000FF"/>
                  <w:u w:val="single" w:color="0000FF"/>
                </w:rPr>
                <w:t>handsgranskning</w:t>
              </w:r>
              <w:proofErr w:type="spellEnd"/>
              <w:r w:rsidR="00ED1C61">
                <w:rPr>
                  <w:color w:val="0000FF"/>
                  <w:u w:val="single" w:color="0000FF"/>
                </w:rPr>
                <w:t xml:space="preserve"> av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8">
              <w:r w:rsidR="00ED1C61">
                <w:rPr>
                  <w:color w:val="0000FF"/>
                  <w:u w:val="single" w:color="0000FF"/>
                </w:rPr>
                <w:t>ansökningar</w:t>
              </w:r>
              <w:r w:rsidR="00ED1C61"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-</w:t>
              </w:r>
              <w:r w:rsidR="00ED1C61"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Hållbar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9">
              <w:r w:rsidR="00ED1C61">
                <w:rPr>
                  <w:color w:val="0000FF"/>
                  <w:u w:val="single" w:color="0000FF"/>
                </w:rPr>
                <w:t>industri | Vinnova</w:t>
              </w:r>
            </w:hyperlink>
          </w:p>
        </w:tc>
      </w:tr>
      <w:tr w:rsidR="00EF4690" w14:paraId="2C79DEE0" w14:textId="77777777">
        <w:trPr>
          <w:trHeight w:val="1401"/>
        </w:trPr>
        <w:tc>
          <w:tcPr>
            <w:tcW w:w="1831" w:type="dxa"/>
          </w:tcPr>
          <w:p w14:paraId="4E0C17A2" w14:textId="77777777" w:rsidR="00EF4690" w:rsidRDefault="00ED1C61">
            <w:pPr>
              <w:pStyle w:val="TableParagraph"/>
              <w:spacing w:before="69"/>
              <w:ind w:left="107"/>
            </w:pPr>
            <w:r>
              <w:rPr>
                <w:color w:val="121518"/>
              </w:rPr>
              <w:t>Vinnova</w:t>
            </w:r>
            <w:r>
              <w:rPr>
                <w:color w:val="121518"/>
                <w:spacing w:val="-7"/>
              </w:rPr>
              <w:t xml:space="preserve"> </w:t>
            </w:r>
            <w:r>
              <w:rPr>
                <w:color w:val="121518"/>
                <w:spacing w:val="-2"/>
              </w:rPr>
              <w:t>(hälsa)</w:t>
            </w:r>
          </w:p>
        </w:tc>
        <w:tc>
          <w:tcPr>
            <w:tcW w:w="2246" w:type="dxa"/>
          </w:tcPr>
          <w:p w14:paraId="40F39132" w14:textId="77777777" w:rsidR="00EF4690" w:rsidRDefault="00ED1C61">
            <w:pPr>
              <w:pStyle w:val="TableParagraph"/>
              <w:spacing w:before="69"/>
              <w:ind w:left="108"/>
            </w:pPr>
            <w:r>
              <w:rPr>
                <w:color w:val="121518"/>
                <w:spacing w:val="-2"/>
              </w:rPr>
              <w:t>Förberedelseprojekt</w:t>
            </w:r>
          </w:p>
        </w:tc>
        <w:tc>
          <w:tcPr>
            <w:tcW w:w="2553" w:type="dxa"/>
          </w:tcPr>
          <w:p w14:paraId="5B1601DB" w14:textId="77777777" w:rsidR="00EF4690" w:rsidRDefault="00ED1C61">
            <w:pPr>
              <w:pStyle w:val="TableParagraph"/>
              <w:spacing w:before="69"/>
              <w:ind w:left="108"/>
            </w:pPr>
            <w:r>
              <w:rPr>
                <w:color w:val="121518"/>
                <w:spacing w:val="-2"/>
              </w:rPr>
              <w:t>Hälsa</w:t>
            </w:r>
          </w:p>
        </w:tc>
        <w:tc>
          <w:tcPr>
            <w:tcW w:w="1975" w:type="dxa"/>
          </w:tcPr>
          <w:p w14:paraId="76520E77" w14:textId="77777777" w:rsidR="00EF4690" w:rsidRDefault="00ED1C61">
            <w:pPr>
              <w:pStyle w:val="TableParagraph"/>
              <w:spacing w:before="69"/>
            </w:pPr>
            <w:r>
              <w:rPr>
                <w:color w:val="121518"/>
              </w:rPr>
              <w:t>200’000</w:t>
            </w:r>
            <w:r>
              <w:rPr>
                <w:color w:val="121518"/>
                <w:spacing w:val="-8"/>
              </w:rPr>
              <w:t xml:space="preserve"> </w:t>
            </w:r>
            <w:r>
              <w:rPr>
                <w:color w:val="121518"/>
                <w:spacing w:val="-10"/>
              </w:rPr>
              <w:t>-</w:t>
            </w:r>
          </w:p>
          <w:p w14:paraId="4501D840" w14:textId="77777777" w:rsidR="00EF4690" w:rsidRDefault="00ED1C61">
            <w:pPr>
              <w:pStyle w:val="TableParagraph"/>
              <w:spacing w:before="66"/>
            </w:pPr>
            <w:r>
              <w:rPr>
                <w:color w:val="121518"/>
              </w:rPr>
              <w:t>300’000</w:t>
            </w:r>
            <w:r>
              <w:rPr>
                <w:color w:val="121518"/>
                <w:spacing w:val="-7"/>
              </w:rPr>
              <w:t xml:space="preserve"> </w:t>
            </w:r>
            <w:r>
              <w:rPr>
                <w:color w:val="121518"/>
                <w:spacing w:val="-5"/>
              </w:rPr>
              <w:t>SEK</w:t>
            </w:r>
          </w:p>
        </w:tc>
        <w:tc>
          <w:tcPr>
            <w:tcW w:w="2225" w:type="dxa"/>
          </w:tcPr>
          <w:p w14:paraId="7B9155E2" w14:textId="575282CE" w:rsidR="00EF4690" w:rsidRDefault="00ED1C61">
            <w:pPr>
              <w:pStyle w:val="TableParagraph"/>
              <w:spacing w:before="66"/>
              <w:ind w:left="109"/>
            </w:pPr>
            <w:r>
              <w:rPr>
                <w:color w:val="121518"/>
              </w:rPr>
              <w:t>2</w:t>
            </w:r>
            <w:r>
              <w:rPr>
                <w:color w:val="121518"/>
                <w:spacing w:val="-2"/>
              </w:rPr>
              <w:t xml:space="preserve"> </w:t>
            </w:r>
            <w:proofErr w:type="gramStart"/>
            <w:r w:rsidR="0066550D">
              <w:rPr>
                <w:color w:val="121518"/>
              </w:rPr>
              <w:t>Jun</w:t>
            </w:r>
            <w:proofErr w:type="gramEnd"/>
            <w:r w:rsidR="004742C6">
              <w:rPr>
                <w:color w:val="121518"/>
              </w:rPr>
              <w:t xml:space="preserve"> </w:t>
            </w:r>
            <w:r>
              <w:rPr>
                <w:color w:val="121518"/>
                <w:spacing w:val="-4"/>
              </w:rPr>
              <w:t>2023</w:t>
            </w:r>
          </w:p>
        </w:tc>
        <w:tc>
          <w:tcPr>
            <w:tcW w:w="2436" w:type="dxa"/>
          </w:tcPr>
          <w:p w14:paraId="1198C2E7" w14:textId="77777777" w:rsidR="00EF4690" w:rsidRDefault="00000000">
            <w:pPr>
              <w:pStyle w:val="TableParagraph"/>
              <w:spacing w:before="69" w:line="302" w:lineRule="auto"/>
              <w:ind w:right="59"/>
            </w:pPr>
            <w:hyperlink r:id="rId10">
              <w:r w:rsidR="00ED1C61">
                <w:rPr>
                  <w:color w:val="0000FF"/>
                  <w:spacing w:val="-2"/>
                  <w:u w:val="single" w:color="0000FF"/>
                </w:rPr>
                <w:t>Förberedelseprojekt</w:t>
              </w:r>
            </w:hyperlink>
            <w:r w:rsidR="00ED1C61">
              <w:rPr>
                <w:color w:val="0000FF"/>
                <w:spacing w:val="-2"/>
              </w:rPr>
              <w:t xml:space="preserve"> </w:t>
            </w:r>
            <w:hyperlink r:id="rId11">
              <w:r w:rsidR="00ED1C61">
                <w:rPr>
                  <w:color w:val="0000FF"/>
                  <w:u w:val="single" w:color="0000FF"/>
                </w:rPr>
                <w:t>inför internationell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12">
              <w:r w:rsidR="00ED1C61">
                <w:rPr>
                  <w:color w:val="0000FF"/>
                  <w:u w:val="single" w:color="0000FF"/>
                </w:rPr>
                <w:t>ansökan</w:t>
              </w:r>
              <w:r w:rsidR="00ED1C61">
                <w:rPr>
                  <w:color w:val="0000FF"/>
                  <w:spacing w:val="-16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inom</w:t>
              </w:r>
              <w:r w:rsidR="00ED1C61">
                <w:rPr>
                  <w:color w:val="0000FF"/>
                  <w:spacing w:val="-15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hälsa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13">
              <w:r w:rsidR="00ED1C61">
                <w:rPr>
                  <w:color w:val="0000FF"/>
                  <w:u w:val="single" w:color="0000FF"/>
                </w:rPr>
                <w:t>och mat | Vinnova</w:t>
              </w:r>
            </w:hyperlink>
          </w:p>
        </w:tc>
      </w:tr>
      <w:tr w:rsidR="0082541E" w:rsidRPr="0082541E" w14:paraId="73E0CFAF" w14:textId="77777777">
        <w:trPr>
          <w:trHeight w:val="1401"/>
        </w:trPr>
        <w:tc>
          <w:tcPr>
            <w:tcW w:w="1831" w:type="dxa"/>
          </w:tcPr>
          <w:p w14:paraId="19B39B66" w14:textId="0EC02BD8" w:rsidR="0082541E" w:rsidRPr="0082541E" w:rsidRDefault="0082541E">
            <w:pPr>
              <w:pStyle w:val="TableParagraph"/>
              <w:spacing w:before="69"/>
              <w:ind w:left="107"/>
              <w:rPr>
                <w:color w:val="121518"/>
                <w:lang w:val="en-US"/>
              </w:rPr>
            </w:pPr>
            <w:r w:rsidRPr="0082541E">
              <w:rPr>
                <w:color w:val="121518"/>
                <w:lang w:val="en-US"/>
              </w:rPr>
              <w:t>Vinnova Collaboration with Germany and France</w:t>
            </w:r>
          </w:p>
        </w:tc>
        <w:tc>
          <w:tcPr>
            <w:tcW w:w="2246" w:type="dxa"/>
          </w:tcPr>
          <w:p w14:paraId="1A5D6156" w14:textId="7CCDCEB7" w:rsidR="0082541E" w:rsidRPr="004742C6" w:rsidRDefault="004742C6">
            <w:pPr>
              <w:pStyle w:val="TableParagraph"/>
              <w:spacing w:before="69"/>
              <w:ind w:left="108"/>
              <w:rPr>
                <w:color w:val="121518"/>
                <w:spacing w:val="-2"/>
                <w:lang w:val="en-SE"/>
              </w:rPr>
            </w:pPr>
            <w:r w:rsidRPr="004742C6">
              <w:rPr>
                <w:color w:val="121518"/>
                <w:spacing w:val="-2"/>
                <w:lang w:val="en-SE"/>
              </w:rPr>
              <w:t>Förberedelseprojekt inför internationell ansökan inom områdena hälsa, industri och mobilitet</w:t>
            </w:r>
          </w:p>
        </w:tc>
        <w:tc>
          <w:tcPr>
            <w:tcW w:w="2553" w:type="dxa"/>
          </w:tcPr>
          <w:p w14:paraId="0B6BEC73" w14:textId="6A778C2B" w:rsidR="0082541E" w:rsidRPr="004742C6" w:rsidRDefault="004742C6">
            <w:pPr>
              <w:pStyle w:val="TableParagraph"/>
              <w:spacing w:before="69"/>
              <w:ind w:left="108"/>
              <w:rPr>
                <w:color w:val="121518"/>
                <w:spacing w:val="-2"/>
              </w:rPr>
            </w:pPr>
            <w:r>
              <w:rPr>
                <w:color w:val="121518"/>
                <w:spacing w:val="-2"/>
              </w:rPr>
              <w:t>H</w:t>
            </w:r>
            <w:r w:rsidRPr="004742C6">
              <w:rPr>
                <w:color w:val="121518"/>
                <w:spacing w:val="-2"/>
                <w:lang w:val="en-SE"/>
              </w:rPr>
              <w:t>älsa, industri och mobilitet</w:t>
            </w:r>
          </w:p>
        </w:tc>
        <w:tc>
          <w:tcPr>
            <w:tcW w:w="1975" w:type="dxa"/>
          </w:tcPr>
          <w:p w14:paraId="465AA0D7" w14:textId="5595FB17" w:rsidR="0082541E" w:rsidRPr="004742C6" w:rsidRDefault="004742C6">
            <w:pPr>
              <w:pStyle w:val="TableParagraph"/>
              <w:spacing w:before="69"/>
              <w:rPr>
                <w:color w:val="121518"/>
              </w:rPr>
            </w:pPr>
            <w:r w:rsidRPr="004742C6">
              <w:rPr>
                <w:color w:val="121518"/>
              </w:rPr>
              <w:t xml:space="preserve">max 1 miljon kronor för projekt som löper </w:t>
            </w:r>
            <w:proofErr w:type="gramStart"/>
            <w:r w:rsidRPr="004742C6">
              <w:rPr>
                <w:color w:val="121518"/>
              </w:rPr>
              <w:t>6-12</w:t>
            </w:r>
            <w:proofErr w:type="gramEnd"/>
            <w:r w:rsidRPr="004742C6">
              <w:rPr>
                <w:color w:val="121518"/>
              </w:rPr>
              <w:t xml:space="preserve"> månader.</w:t>
            </w:r>
          </w:p>
        </w:tc>
        <w:tc>
          <w:tcPr>
            <w:tcW w:w="2225" w:type="dxa"/>
          </w:tcPr>
          <w:p w14:paraId="1DD92044" w14:textId="671D8D2C" w:rsidR="0082541E" w:rsidRPr="004742C6" w:rsidRDefault="004742C6">
            <w:pPr>
              <w:pStyle w:val="TableParagraph"/>
              <w:spacing w:before="66"/>
              <w:ind w:left="109"/>
              <w:rPr>
                <w:color w:val="121518"/>
              </w:rPr>
            </w:pPr>
            <w:r w:rsidRPr="004742C6">
              <w:rPr>
                <w:color w:val="121518"/>
              </w:rPr>
              <w:t xml:space="preserve">31 </w:t>
            </w:r>
            <w:r>
              <w:rPr>
                <w:color w:val="121518"/>
              </w:rPr>
              <w:t>Aug</w:t>
            </w:r>
            <w:r w:rsidRPr="004742C6">
              <w:rPr>
                <w:color w:val="121518"/>
              </w:rPr>
              <w:t xml:space="preserve"> 2023</w:t>
            </w:r>
          </w:p>
        </w:tc>
        <w:tc>
          <w:tcPr>
            <w:tcW w:w="2436" w:type="dxa"/>
          </w:tcPr>
          <w:p w14:paraId="2DB7811C" w14:textId="20ECEDE4" w:rsidR="004742C6" w:rsidRPr="0082541E" w:rsidRDefault="004742C6" w:rsidP="004742C6">
            <w:pPr>
              <w:pStyle w:val="TableParagraph"/>
              <w:spacing w:before="69" w:line="302" w:lineRule="auto"/>
              <w:ind w:right="59"/>
              <w:rPr>
                <w:lang w:val="en-US"/>
              </w:rPr>
            </w:pPr>
            <w:hyperlink r:id="rId14" w:history="1">
              <w:r w:rsidRPr="00613FF9">
                <w:rPr>
                  <w:rStyle w:val="Hyperlink"/>
                  <w:lang w:val="en-US"/>
                </w:rPr>
                <w:t>https://www.vinnova.se/e/samarbete-tip-frankrike-tyskland/forberedelseprojekt-infor-2023-00698/</w:t>
              </w:r>
            </w:hyperlink>
          </w:p>
        </w:tc>
      </w:tr>
      <w:tr w:rsidR="00EF4690" w14:paraId="67AD4899" w14:textId="77777777">
        <w:trPr>
          <w:trHeight w:val="2039"/>
        </w:trPr>
        <w:tc>
          <w:tcPr>
            <w:tcW w:w="1831" w:type="dxa"/>
          </w:tcPr>
          <w:p w14:paraId="5A6811BD" w14:textId="77777777" w:rsidR="00EF4690" w:rsidRDefault="00ED1C61">
            <w:pPr>
              <w:pStyle w:val="TableParagraph"/>
              <w:spacing w:line="302" w:lineRule="auto"/>
              <w:ind w:left="107" w:right="120"/>
            </w:pPr>
            <w:r>
              <w:rPr>
                <w:color w:val="121518"/>
              </w:rPr>
              <w:t>Vinnova</w:t>
            </w:r>
            <w:r>
              <w:rPr>
                <w:color w:val="121518"/>
                <w:spacing w:val="-16"/>
              </w:rPr>
              <w:t xml:space="preserve"> </w:t>
            </w:r>
            <w:r>
              <w:rPr>
                <w:color w:val="121518"/>
              </w:rPr>
              <w:t xml:space="preserve">(hållbar </w:t>
            </w:r>
            <w:r>
              <w:rPr>
                <w:color w:val="121518"/>
                <w:spacing w:val="-2"/>
              </w:rPr>
              <w:t>industri)</w:t>
            </w:r>
          </w:p>
        </w:tc>
        <w:tc>
          <w:tcPr>
            <w:tcW w:w="2246" w:type="dxa"/>
          </w:tcPr>
          <w:p w14:paraId="657D5BBF" w14:textId="77777777" w:rsidR="00EF4690" w:rsidRDefault="00ED1C61">
            <w:pPr>
              <w:pStyle w:val="TableParagraph"/>
              <w:ind w:left="107"/>
            </w:pPr>
            <w:r>
              <w:rPr>
                <w:color w:val="121518"/>
                <w:spacing w:val="-2"/>
              </w:rPr>
              <w:t>planeringsbidrag</w:t>
            </w:r>
          </w:p>
        </w:tc>
        <w:tc>
          <w:tcPr>
            <w:tcW w:w="2553" w:type="dxa"/>
          </w:tcPr>
          <w:p w14:paraId="1535914C" w14:textId="77777777" w:rsidR="00EF4690" w:rsidRDefault="00ED1C61">
            <w:pPr>
              <w:pStyle w:val="TableParagraph"/>
              <w:ind w:left="108"/>
            </w:pPr>
            <w:r>
              <w:rPr>
                <w:color w:val="121518"/>
              </w:rPr>
              <w:t>Hållbar</w:t>
            </w:r>
            <w:r>
              <w:rPr>
                <w:color w:val="121518"/>
                <w:spacing w:val="-7"/>
              </w:rPr>
              <w:t xml:space="preserve"> </w:t>
            </w:r>
            <w:r>
              <w:rPr>
                <w:color w:val="121518"/>
                <w:spacing w:val="-2"/>
              </w:rPr>
              <w:t>industri</w:t>
            </w:r>
          </w:p>
        </w:tc>
        <w:tc>
          <w:tcPr>
            <w:tcW w:w="1975" w:type="dxa"/>
          </w:tcPr>
          <w:p w14:paraId="4313BB18" w14:textId="77777777" w:rsidR="00EF4690" w:rsidRDefault="00ED1C61">
            <w:pPr>
              <w:pStyle w:val="TableParagraph"/>
            </w:pPr>
            <w:r>
              <w:rPr>
                <w:color w:val="121518"/>
              </w:rPr>
              <w:t>300’000</w:t>
            </w:r>
            <w:r>
              <w:rPr>
                <w:color w:val="121518"/>
                <w:spacing w:val="-8"/>
              </w:rPr>
              <w:t xml:space="preserve"> </w:t>
            </w:r>
            <w:r>
              <w:rPr>
                <w:color w:val="121518"/>
                <w:spacing w:val="-10"/>
              </w:rPr>
              <w:t>–</w:t>
            </w:r>
          </w:p>
          <w:p w14:paraId="66FD612E" w14:textId="77777777" w:rsidR="00EF4690" w:rsidRDefault="00ED1C61">
            <w:pPr>
              <w:pStyle w:val="TableParagraph"/>
              <w:spacing w:before="186"/>
            </w:pPr>
            <w:r>
              <w:rPr>
                <w:color w:val="121518"/>
              </w:rPr>
              <w:t>500’000</w:t>
            </w:r>
            <w:r>
              <w:rPr>
                <w:color w:val="121518"/>
                <w:spacing w:val="-7"/>
              </w:rPr>
              <w:t xml:space="preserve"> </w:t>
            </w:r>
            <w:r>
              <w:rPr>
                <w:color w:val="121518"/>
                <w:spacing w:val="-5"/>
              </w:rPr>
              <w:t>SEK</w:t>
            </w:r>
          </w:p>
        </w:tc>
        <w:tc>
          <w:tcPr>
            <w:tcW w:w="2225" w:type="dxa"/>
          </w:tcPr>
          <w:p w14:paraId="311DA7B3" w14:textId="51A4EBEA" w:rsidR="00EF4690" w:rsidRDefault="00ED1C61" w:rsidP="0066550D">
            <w:pPr>
              <w:pStyle w:val="TableParagraph"/>
            </w:pPr>
            <w:r>
              <w:rPr>
                <w:color w:val="121518"/>
              </w:rPr>
              <w:t>31</w:t>
            </w:r>
            <w:r>
              <w:rPr>
                <w:color w:val="121518"/>
                <w:spacing w:val="-5"/>
              </w:rPr>
              <w:t xml:space="preserve"> </w:t>
            </w:r>
            <w:r w:rsidR="004742C6">
              <w:rPr>
                <w:color w:val="121518"/>
                <w:spacing w:val="-5"/>
              </w:rPr>
              <w:t>M</w:t>
            </w:r>
            <w:r>
              <w:rPr>
                <w:color w:val="121518"/>
                <w:spacing w:val="-5"/>
              </w:rPr>
              <w:t>aj</w:t>
            </w:r>
            <w:r w:rsidR="0066550D">
              <w:t xml:space="preserve"> </w:t>
            </w:r>
            <w:r>
              <w:rPr>
                <w:color w:val="121518"/>
                <w:spacing w:val="-4"/>
              </w:rPr>
              <w:t>2023</w:t>
            </w:r>
          </w:p>
        </w:tc>
        <w:tc>
          <w:tcPr>
            <w:tcW w:w="2436" w:type="dxa"/>
          </w:tcPr>
          <w:p w14:paraId="59B74A61" w14:textId="77777777" w:rsidR="00EF4690" w:rsidRDefault="00000000">
            <w:pPr>
              <w:pStyle w:val="TableParagraph"/>
              <w:spacing w:line="304" w:lineRule="auto"/>
              <w:ind w:right="59" w:hanging="1"/>
            </w:pPr>
            <w:hyperlink r:id="rId15">
              <w:r w:rsidR="00ED1C61">
                <w:rPr>
                  <w:color w:val="0000FF"/>
                  <w:u w:val="single" w:color="0000FF"/>
                </w:rPr>
                <w:t>Främja</w:t>
              </w:r>
              <w:r w:rsidR="00ED1C61">
                <w:rPr>
                  <w:color w:val="0000FF"/>
                  <w:spacing w:val="-16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svenskt</w:t>
              </w:r>
              <w:r w:rsidR="00ED1C61">
                <w:rPr>
                  <w:color w:val="0000FF"/>
                  <w:spacing w:val="-15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delta-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16">
              <w:proofErr w:type="spellStart"/>
              <w:r w:rsidR="00ED1C61">
                <w:rPr>
                  <w:color w:val="0000FF"/>
                  <w:u w:val="single" w:color="0000FF"/>
                </w:rPr>
                <w:t>gande</w:t>
              </w:r>
              <w:proofErr w:type="spellEnd"/>
              <w:r w:rsidR="00ED1C61">
                <w:rPr>
                  <w:color w:val="0000FF"/>
                  <w:u w:val="single" w:color="0000FF"/>
                </w:rPr>
                <w:t xml:space="preserve"> i </w:t>
              </w:r>
              <w:r w:rsidR="00ED1C61">
                <w:rPr>
                  <w:color w:val="0000FF"/>
                  <w:u w:val="single" w:color="0000FF"/>
                </w:rPr>
                <w:t>H</w:t>
              </w:r>
              <w:r w:rsidR="00ED1C61">
                <w:rPr>
                  <w:color w:val="0000FF"/>
                  <w:u w:val="single" w:color="0000FF"/>
                </w:rPr>
                <w:t>orisont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17">
              <w:r w:rsidR="00ED1C61">
                <w:rPr>
                  <w:color w:val="0000FF"/>
                  <w:u w:val="single" w:color="0000FF"/>
                </w:rPr>
                <w:t>Europa: planerings-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18">
              <w:r w:rsidR="00ED1C61">
                <w:rPr>
                  <w:color w:val="0000FF"/>
                  <w:u w:val="single" w:color="0000FF"/>
                </w:rPr>
                <w:t>projekt inom Hållbar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19">
              <w:r w:rsidR="00ED1C61">
                <w:rPr>
                  <w:color w:val="0000FF"/>
                  <w:u w:val="single" w:color="0000FF"/>
                </w:rPr>
                <w:t>industri 2023 | Vin-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20">
              <w:r w:rsidR="00ED1C61">
                <w:rPr>
                  <w:color w:val="0000FF"/>
                  <w:spacing w:val="-4"/>
                  <w:u w:val="single" w:color="0000FF"/>
                </w:rPr>
                <w:t>nova</w:t>
              </w:r>
            </w:hyperlink>
          </w:p>
        </w:tc>
      </w:tr>
    </w:tbl>
    <w:p w14:paraId="7FF0AE20" w14:textId="77777777" w:rsidR="00EF4690" w:rsidRDefault="00EF4690">
      <w:pPr>
        <w:pStyle w:val="BodyText"/>
        <w:spacing w:before="5" w:after="1"/>
        <w:rPr>
          <w:rFonts w:ascii="Times New Roman"/>
          <w:sz w:val="1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246"/>
        <w:gridCol w:w="2553"/>
        <w:gridCol w:w="1975"/>
        <w:gridCol w:w="2225"/>
        <w:gridCol w:w="2436"/>
      </w:tblGrid>
      <w:tr w:rsidR="00EF4690" w14:paraId="31A6848B" w14:textId="77777777">
        <w:trPr>
          <w:trHeight w:val="2279"/>
        </w:trPr>
        <w:tc>
          <w:tcPr>
            <w:tcW w:w="1831" w:type="dxa"/>
          </w:tcPr>
          <w:p w14:paraId="693AE956" w14:textId="77777777" w:rsidR="00EF4690" w:rsidRDefault="00ED1C61">
            <w:pPr>
              <w:pStyle w:val="TableParagraph"/>
              <w:ind w:left="107"/>
            </w:pPr>
            <w:r>
              <w:rPr>
                <w:color w:val="121518"/>
                <w:spacing w:val="-2"/>
              </w:rPr>
              <w:lastRenderedPageBreak/>
              <w:t>Skåneregion</w:t>
            </w:r>
          </w:p>
        </w:tc>
        <w:tc>
          <w:tcPr>
            <w:tcW w:w="2246" w:type="dxa"/>
          </w:tcPr>
          <w:p w14:paraId="14167784" w14:textId="77777777" w:rsidR="00EF4690" w:rsidRDefault="00ED1C61">
            <w:pPr>
              <w:pStyle w:val="TableParagraph"/>
              <w:ind w:left="107"/>
            </w:pPr>
            <w:r>
              <w:rPr>
                <w:color w:val="121518"/>
                <w:spacing w:val="-2"/>
              </w:rPr>
              <w:t>Planeringsbidrag</w:t>
            </w:r>
          </w:p>
        </w:tc>
        <w:tc>
          <w:tcPr>
            <w:tcW w:w="2553" w:type="dxa"/>
          </w:tcPr>
          <w:p w14:paraId="3CF3AC50" w14:textId="77777777" w:rsidR="00EF4690" w:rsidRDefault="00ED1C61">
            <w:pPr>
              <w:pStyle w:val="TableParagraph"/>
              <w:spacing w:line="302" w:lineRule="auto"/>
              <w:ind w:left="108"/>
            </w:pPr>
            <w:r>
              <w:rPr>
                <w:color w:val="121518"/>
              </w:rPr>
              <w:t>Små</w:t>
            </w:r>
            <w:r>
              <w:rPr>
                <w:color w:val="121518"/>
                <w:spacing w:val="-16"/>
              </w:rPr>
              <w:t xml:space="preserve"> </w:t>
            </w:r>
            <w:r>
              <w:rPr>
                <w:color w:val="121518"/>
              </w:rPr>
              <w:t>och</w:t>
            </w:r>
            <w:r>
              <w:rPr>
                <w:color w:val="121518"/>
                <w:spacing w:val="-15"/>
              </w:rPr>
              <w:t xml:space="preserve"> </w:t>
            </w:r>
            <w:r>
              <w:rPr>
                <w:color w:val="121518"/>
              </w:rPr>
              <w:t>medelstora företag (SME)</w:t>
            </w:r>
          </w:p>
          <w:p w14:paraId="6B265D17" w14:textId="1771C2F1" w:rsidR="00EF4690" w:rsidRDefault="00ED1C61">
            <w:pPr>
              <w:pStyle w:val="TableParagraph"/>
              <w:spacing w:before="121" w:line="304" w:lineRule="auto"/>
              <w:ind w:left="108" w:right="328"/>
            </w:pPr>
            <w:r>
              <w:rPr>
                <w:color w:val="121518"/>
              </w:rPr>
              <w:t>Icke-vinstdrivande</w:t>
            </w:r>
            <w:r>
              <w:rPr>
                <w:color w:val="121518"/>
                <w:spacing w:val="-16"/>
              </w:rPr>
              <w:t xml:space="preserve"> </w:t>
            </w:r>
            <w:r>
              <w:rPr>
                <w:color w:val="121518"/>
              </w:rPr>
              <w:t xml:space="preserve">organisationer (Non- </w:t>
            </w:r>
            <w:r>
              <w:rPr>
                <w:color w:val="121518"/>
                <w:spacing w:val="-2"/>
              </w:rPr>
              <w:t>profit)</w:t>
            </w:r>
          </w:p>
          <w:p w14:paraId="39CE2801" w14:textId="77777777" w:rsidR="00EF4690" w:rsidRDefault="00ED1C61">
            <w:pPr>
              <w:pStyle w:val="TableParagraph"/>
              <w:spacing w:before="116"/>
              <w:ind w:left="108"/>
            </w:pPr>
            <w:r>
              <w:rPr>
                <w:color w:val="121518"/>
              </w:rPr>
              <w:t>Från</w:t>
            </w:r>
            <w:r>
              <w:rPr>
                <w:color w:val="121518"/>
                <w:spacing w:val="-4"/>
              </w:rPr>
              <w:t xml:space="preserve"> </w:t>
            </w:r>
            <w:r>
              <w:rPr>
                <w:color w:val="121518"/>
                <w:spacing w:val="-2"/>
              </w:rPr>
              <w:t>Skåne</w:t>
            </w:r>
          </w:p>
        </w:tc>
        <w:tc>
          <w:tcPr>
            <w:tcW w:w="1975" w:type="dxa"/>
          </w:tcPr>
          <w:p w14:paraId="34E17087" w14:textId="77777777" w:rsidR="00EF4690" w:rsidRDefault="00ED1C61">
            <w:pPr>
              <w:pStyle w:val="TableParagraph"/>
              <w:spacing w:line="302" w:lineRule="auto"/>
              <w:ind w:right="207"/>
            </w:pPr>
            <w:r>
              <w:rPr>
                <w:color w:val="121518"/>
              </w:rPr>
              <w:t>Max</w:t>
            </w:r>
            <w:r>
              <w:rPr>
                <w:color w:val="121518"/>
                <w:spacing w:val="-16"/>
              </w:rPr>
              <w:t xml:space="preserve"> </w:t>
            </w:r>
            <w:r>
              <w:rPr>
                <w:color w:val="121518"/>
              </w:rPr>
              <w:t xml:space="preserve">100’000 </w:t>
            </w:r>
            <w:r>
              <w:rPr>
                <w:color w:val="121518"/>
                <w:spacing w:val="-4"/>
              </w:rPr>
              <w:t>SEK</w:t>
            </w:r>
          </w:p>
        </w:tc>
        <w:tc>
          <w:tcPr>
            <w:tcW w:w="2225" w:type="dxa"/>
          </w:tcPr>
          <w:p w14:paraId="47A6AD6E" w14:textId="72B27F22" w:rsidR="00EF4690" w:rsidRDefault="00ED1C61">
            <w:pPr>
              <w:pStyle w:val="TableParagraph"/>
              <w:spacing w:line="302" w:lineRule="auto"/>
              <w:ind w:left="108" w:right="206"/>
            </w:pPr>
            <w:r>
              <w:rPr>
                <w:color w:val="121518"/>
              </w:rPr>
              <w:t>löpande</w:t>
            </w:r>
            <w:r>
              <w:rPr>
                <w:color w:val="121518"/>
                <w:spacing w:val="-16"/>
              </w:rPr>
              <w:t xml:space="preserve"> </w:t>
            </w:r>
            <w:r w:rsidR="004F5190">
              <w:rPr>
                <w:color w:val="121518"/>
              </w:rPr>
              <w:t>fram till</w:t>
            </w:r>
            <w:r>
              <w:rPr>
                <w:color w:val="121518"/>
                <w:spacing w:val="-8"/>
              </w:rPr>
              <w:t xml:space="preserve"> </w:t>
            </w:r>
            <w:r>
              <w:rPr>
                <w:color w:val="121518"/>
              </w:rPr>
              <w:t>15</w:t>
            </w:r>
            <w:r>
              <w:rPr>
                <w:color w:val="121518"/>
                <w:spacing w:val="-8"/>
              </w:rPr>
              <w:t xml:space="preserve"> </w:t>
            </w:r>
            <w:r>
              <w:rPr>
                <w:color w:val="121518"/>
              </w:rPr>
              <w:t>jun</w:t>
            </w:r>
            <w:r w:rsidR="004F5190">
              <w:rPr>
                <w:color w:val="121518"/>
              </w:rPr>
              <w:t xml:space="preserve"> 2023</w:t>
            </w:r>
          </w:p>
        </w:tc>
        <w:tc>
          <w:tcPr>
            <w:tcW w:w="2436" w:type="dxa"/>
          </w:tcPr>
          <w:p w14:paraId="60582C40" w14:textId="77777777" w:rsidR="00EF4690" w:rsidRDefault="00000000">
            <w:pPr>
              <w:pStyle w:val="TableParagraph"/>
              <w:spacing w:line="302" w:lineRule="auto"/>
              <w:ind w:right="348" w:hanging="1"/>
            </w:pPr>
            <w:hyperlink r:id="rId21">
              <w:r w:rsidR="00ED1C61">
                <w:rPr>
                  <w:color w:val="0000FF"/>
                  <w:u w:val="single" w:color="0000FF"/>
                </w:rPr>
                <w:t>Planeringsbidrag</w:t>
              </w:r>
              <w:r w:rsidR="00ED1C61">
                <w:rPr>
                  <w:color w:val="0000FF"/>
                  <w:spacing w:val="-16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för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22">
              <w:r w:rsidR="00ED1C61">
                <w:rPr>
                  <w:color w:val="0000FF"/>
                  <w:u w:val="single" w:color="0000FF"/>
                </w:rPr>
                <w:t>fler skånska ansök-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23">
              <w:proofErr w:type="spellStart"/>
              <w:r w:rsidR="00ED1C61">
                <w:rPr>
                  <w:color w:val="0000FF"/>
                  <w:u w:val="single" w:color="0000FF"/>
                </w:rPr>
                <w:t>ningar</w:t>
              </w:r>
              <w:proofErr w:type="spellEnd"/>
              <w:r w:rsidR="00ED1C61">
                <w:rPr>
                  <w:color w:val="0000FF"/>
                  <w:u w:val="single" w:color="0000FF"/>
                </w:rPr>
                <w:t xml:space="preserve"> ti</w:t>
              </w:r>
              <w:r w:rsidR="00ED1C61">
                <w:rPr>
                  <w:color w:val="0000FF"/>
                  <w:u w:val="single" w:color="0000FF"/>
                </w:rPr>
                <w:t>l</w:t>
              </w:r>
              <w:r w:rsidR="00ED1C61">
                <w:rPr>
                  <w:color w:val="0000FF"/>
                  <w:u w:val="single" w:color="0000FF"/>
                </w:rPr>
                <w:t>l Horisont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24">
              <w:r w:rsidR="00ED1C61">
                <w:rPr>
                  <w:color w:val="0000FF"/>
                  <w:u w:val="single" w:color="0000FF"/>
                </w:rPr>
                <w:t>Europa -</w:t>
              </w:r>
              <w:r w:rsidR="00ED1C61">
                <w:rPr>
                  <w:color w:val="0000FF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Utveckling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25">
              <w:r w:rsidR="00ED1C61">
                <w:rPr>
                  <w:color w:val="0000FF"/>
                  <w:u w:val="single" w:color="0000FF"/>
                </w:rPr>
                <w:t>Skåne (skane.se)</w:t>
              </w:r>
            </w:hyperlink>
          </w:p>
        </w:tc>
      </w:tr>
      <w:tr w:rsidR="00EF4690" w14:paraId="1354BE9D" w14:textId="77777777">
        <w:trPr>
          <w:trHeight w:val="1720"/>
        </w:trPr>
        <w:tc>
          <w:tcPr>
            <w:tcW w:w="1831" w:type="dxa"/>
          </w:tcPr>
          <w:p w14:paraId="5C37948C" w14:textId="77777777" w:rsidR="00EF4690" w:rsidRDefault="00ED1C61">
            <w:pPr>
              <w:pStyle w:val="TableParagraph"/>
              <w:spacing w:line="302" w:lineRule="auto"/>
              <w:ind w:left="107"/>
            </w:pPr>
            <w:r>
              <w:rPr>
                <w:color w:val="121518"/>
              </w:rPr>
              <w:t>Västra</w:t>
            </w:r>
            <w:r>
              <w:rPr>
                <w:color w:val="121518"/>
                <w:spacing w:val="-16"/>
              </w:rPr>
              <w:t xml:space="preserve"> </w:t>
            </w:r>
            <w:proofErr w:type="gramStart"/>
            <w:r>
              <w:rPr>
                <w:color w:val="121518"/>
              </w:rPr>
              <w:t xml:space="preserve">Göta- </w:t>
            </w:r>
            <w:r>
              <w:rPr>
                <w:color w:val="121518"/>
                <w:spacing w:val="-2"/>
              </w:rPr>
              <w:t>landsregion</w:t>
            </w:r>
            <w:proofErr w:type="gramEnd"/>
          </w:p>
        </w:tc>
        <w:tc>
          <w:tcPr>
            <w:tcW w:w="2246" w:type="dxa"/>
          </w:tcPr>
          <w:p w14:paraId="5B4AA6B5" w14:textId="77777777" w:rsidR="00EF4690" w:rsidRDefault="00ED1C61">
            <w:pPr>
              <w:pStyle w:val="TableParagraph"/>
              <w:ind w:left="107"/>
            </w:pPr>
            <w:r>
              <w:rPr>
                <w:color w:val="121518"/>
                <w:spacing w:val="-2"/>
              </w:rPr>
              <w:t>Planeringsbidrag</w:t>
            </w:r>
          </w:p>
        </w:tc>
        <w:tc>
          <w:tcPr>
            <w:tcW w:w="2553" w:type="dxa"/>
          </w:tcPr>
          <w:p w14:paraId="59EA6484" w14:textId="77777777" w:rsidR="00EF4690" w:rsidRDefault="00ED1C61">
            <w:pPr>
              <w:pStyle w:val="TableParagraph"/>
              <w:spacing w:line="302" w:lineRule="auto"/>
              <w:ind w:left="108"/>
            </w:pPr>
            <w:r>
              <w:rPr>
                <w:color w:val="121518"/>
              </w:rPr>
              <w:t>Små</w:t>
            </w:r>
            <w:r>
              <w:rPr>
                <w:color w:val="121518"/>
                <w:spacing w:val="-16"/>
              </w:rPr>
              <w:t xml:space="preserve"> </w:t>
            </w:r>
            <w:r>
              <w:rPr>
                <w:color w:val="121518"/>
              </w:rPr>
              <w:t>och</w:t>
            </w:r>
            <w:r>
              <w:rPr>
                <w:color w:val="121518"/>
                <w:spacing w:val="-15"/>
              </w:rPr>
              <w:t xml:space="preserve"> </w:t>
            </w:r>
            <w:r>
              <w:rPr>
                <w:color w:val="121518"/>
              </w:rPr>
              <w:t>medelstora företag (SME)</w:t>
            </w:r>
          </w:p>
          <w:p w14:paraId="101EF1F9" w14:textId="77777777" w:rsidR="00EF4690" w:rsidRDefault="00ED1C61">
            <w:pPr>
              <w:pStyle w:val="TableParagraph"/>
              <w:spacing w:before="123"/>
              <w:ind w:left="170"/>
            </w:pPr>
            <w:r>
              <w:rPr>
                <w:color w:val="121518"/>
              </w:rPr>
              <w:t>Från</w:t>
            </w:r>
            <w:r>
              <w:rPr>
                <w:color w:val="121518"/>
                <w:spacing w:val="-4"/>
              </w:rPr>
              <w:t xml:space="preserve"> </w:t>
            </w:r>
            <w:r>
              <w:rPr>
                <w:color w:val="121518"/>
                <w:spacing w:val="-2"/>
              </w:rPr>
              <w:t>regionen</w:t>
            </w:r>
          </w:p>
        </w:tc>
        <w:tc>
          <w:tcPr>
            <w:tcW w:w="1975" w:type="dxa"/>
          </w:tcPr>
          <w:p w14:paraId="0E35A504" w14:textId="77777777" w:rsidR="00EF4690" w:rsidRDefault="00ED1C61">
            <w:pPr>
              <w:pStyle w:val="TableParagraph"/>
              <w:spacing w:line="302" w:lineRule="auto"/>
              <w:ind w:right="207"/>
            </w:pPr>
            <w:r>
              <w:rPr>
                <w:color w:val="121518"/>
              </w:rPr>
              <w:t>Max</w:t>
            </w:r>
            <w:r>
              <w:rPr>
                <w:color w:val="121518"/>
                <w:spacing w:val="-16"/>
              </w:rPr>
              <w:t xml:space="preserve"> </w:t>
            </w:r>
            <w:r>
              <w:rPr>
                <w:color w:val="121518"/>
              </w:rPr>
              <w:t xml:space="preserve">150’000 </w:t>
            </w:r>
            <w:r>
              <w:rPr>
                <w:color w:val="121518"/>
                <w:spacing w:val="-4"/>
              </w:rPr>
              <w:t>SEK</w:t>
            </w:r>
          </w:p>
        </w:tc>
        <w:tc>
          <w:tcPr>
            <w:tcW w:w="2225" w:type="dxa"/>
          </w:tcPr>
          <w:p w14:paraId="3B084FD6" w14:textId="0C82E975" w:rsidR="00EF4690" w:rsidRDefault="0082541E">
            <w:pPr>
              <w:pStyle w:val="TableParagraph"/>
              <w:spacing w:line="302" w:lineRule="auto"/>
              <w:ind w:left="109" w:right="206"/>
            </w:pPr>
            <w:r w:rsidRPr="0082541E">
              <w:rPr>
                <w:color w:val="121518"/>
              </w:rPr>
              <w:t>löpande 11 januari- 15 juni och 15 augusti- 15 december.</w:t>
            </w:r>
          </w:p>
        </w:tc>
        <w:tc>
          <w:tcPr>
            <w:tcW w:w="2436" w:type="dxa"/>
          </w:tcPr>
          <w:p w14:paraId="48EBA639" w14:textId="77777777" w:rsidR="00EF4690" w:rsidRDefault="00000000">
            <w:pPr>
              <w:pStyle w:val="TableParagraph"/>
              <w:spacing w:line="304" w:lineRule="auto"/>
              <w:ind w:right="59" w:hanging="1"/>
            </w:pPr>
            <w:hyperlink r:id="rId26">
              <w:r w:rsidR="00ED1C61">
                <w:rPr>
                  <w:color w:val="0000FF"/>
                  <w:u w:val="single" w:color="0000FF"/>
                </w:rPr>
                <w:t>EU-kort</w:t>
              </w:r>
              <w:r w:rsidR="00ED1C61">
                <w:rPr>
                  <w:color w:val="0000FF"/>
                  <w:spacing w:val="-11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-</w:t>
              </w:r>
              <w:r w:rsidR="00ED1C61">
                <w:rPr>
                  <w:color w:val="0000FF"/>
                  <w:spacing w:val="-12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Västra</w:t>
              </w:r>
              <w:r w:rsidR="00ED1C61">
                <w:rPr>
                  <w:color w:val="0000FF"/>
                  <w:spacing w:val="-13"/>
                  <w:u w:val="single" w:color="0000FF"/>
                </w:rPr>
                <w:t xml:space="preserve"> </w:t>
              </w:r>
              <w:r w:rsidR="00ED1C61">
                <w:rPr>
                  <w:color w:val="0000FF"/>
                  <w:u w:val="single" w:color="0000FF"/>
                </w:rPr>
                <w:t>Göta-</w:t>
              </w:r>
            </w:hyperlink>
            <w:r w:rsidR="00ED1C61">
              <w:rPr>
                <w:color w:val="0000FF"/>
              </w:rPr>
              <w:t xml:space="preserve"> </w:t>
            </w:r>
            <w:hyperlink r:id="rId27">
              <w:r w:rsidR="00ED1C61">
                <w:rPr>
                  <w:color w:val="0000FF"/>
                  <w:spacing w:val="-2"/>
                  <w:u w:val="single" w:color="0000FF"/>
                </w:rPr>
                <w:t>landsregio</w:t>
              </w:r>
              <w:r w:rsidR="00ED1C61">
                <w:rPr>
                  <w:color w:val="0000FF"/>
                  <w:spacing w:val="-2"/>
                  <w:u w:val="single" w:color="0000FF"/>
                </w:rPr>
                <w:t>n</w:t>
              </w:r>
              <w:r w:rsidR="00ED1C61">
                <w:rPr>
                  <w:color w:val="0000FF"/>
                  <w:spacing w:val="-2"/>
                  <w:u w:val="single" w:color="0000FF"/>
                </w:rPr>
                <w:t>en</w:t>
              </w:r>
            </w:hyperlink>
            <w:r w:rsidR="00ED1C61">
              <w:rPr>
                <w:color w:val="0000FF"/>
                <w:spacing w:val="-2"/>
              </w:rPr>
              <w:t xml:space="preserve"> </w:t>
            </w:r>
            <w:hyperlink r:id="rId28">
              <w:r w:rsidR="00ED1C61">
                <w:rPr>
                  <w:color w:val="0000FF"/>
                  <w:spacing w:val="-2"/>
                  <w:u w:val="single" w:color="0000FF"/>
                </w:rPr>
                <w:t>(vgregion.se)</w:t>
              </w:r>
            </w:hyperlink>
          </w:p>
        </w:tc>
      </w:tr>
      <w:tr w:rsidR="0082541E" w14:paraId="4F99116F" w14:textId="77777777" w:rsidTr="00485DF9">
        <w:trPr>
          <w:trHeight w:val="1720"/>
        </w:trPr>
        <w:tc>
          <w:tcPr>
            <w:tcW w:w="1831" w:type="dxa"/>
          </w:tcPr>
          <w:p w14:paraId="4E0C5825" w14:textId="77777777" w:rsidR="0082541E" w:rsidRDefault="0082541E" w:rsidP="00485DF9">
            <w:pPr>
              <w:pStyle w:val="TableParagraph"/>
              <w:spacing w:line="302" w:lineRule="auto"/>
              <w:ind w:left="107"/>
            </w:pPr>
            <w:r>
              <w:rPr>
                <w:color w:val="121518"/>
              </w:rPr>
              <w:t>Västra</w:t>
            </w:r>
            <w:r>
              <w:rPr>
                <w:color w:val="121518"/>
                <w:spacing w:val="-16"/>
              </w:rPr>
              <w:t xml:space="preserve"> </w:t>
            </w:r>
            <w:proofErr w:type="gramStart"/>
            <w:r>
              <w:rPr>
                <w:color w:val="121518"/>
              </w:rPr>
              <w:t xml:space="preserve">Göta- </w:t>
            </w:r>
            <w:r>
              <w:rPr>
                <w:color w:val="121518"/>
                <w:spacing w:val="-2"/>
              </w:rPr>
              <w:t>landsregion</w:t>
            </w:r>
            <w:proofErr w:type="gramEnd"/>
          </w:p>
        </w:tc>
        <w:tc>
          <w:tcPr>
            <w:tcW w:w="2246" w:type="dxa"/>
          </w:tcPr>
          <w:p w14:paraId="4A9E5424" w14:textId="77777777" w:rsidR="0082541E" w:rsidRDefault="0082541E" w:rsidP="00485DF9">
            <w:pPr>
              <w:pStyle w:val="TableParagraph"/>
              <w:ind w:left="107"/>
            </w:pPr>
            <w:r>
              <w:rPr>
                <w:color w:val="121518"/>
                <w:spacing w:val="-2"/>
              </w:rPr>
              <w:t>Planeringsbidrag</w:t>
            </w:r>
          </w:p>
        </w:tc>
        <w:tc>
          <w:tcPr>
            <w:tcW w:w="2553" w:type="dxa"/>
          </w:tcPr>
          <w:p w14:paraId="32D0775C" w14:textId="77777777" w:rsidR="0082541E" w:rsidRDefault="0082541E" w:rsidP="00485DF9">
            <w:pPr>
              <w:pStyle w:val="TableParagraph"/>
              <w:spacing w:before="123"/>
              <w:ind w:left="170"/>
              <w:rPr>
                <w:color w:val="121518"/>
              </w:rPr>
            </w:pPr>
            <w:r w:rsidRPr="0082541E">
              <w:rPr>
                <w:color w:val="121518"/>
              </w:rPr>
              <w:t>EU-kort Non-</w:t>
            </w:r>
            <w:proofErr w:type="gramStart"/>
            <w:r w:rsidRPr="0082541E">
              <w:rPr>
                <w:color w:val="121518"/>
              </w:rPr>
              <w:t>profit organisation</w:t>
            </w:r>
            <w:proofErr w:type="gramEnd"/>
          </w:p>
          <w:p w14:paraId="4A337BBE" w14:textId="027FDD71" w:rsidR="004742C6" w:rsidRDefault="004742C6" w:rsidP="00485DF9">
            <w:pPr>
              <w:pStyle w:val="TableParagraph"/>
              <w:spacing w:before="123"/>
              <w:ind w:left="170"/>
            </w:pPr>
            <w:r>
              <w:rPr>
                <w:color w:val="121518"/>
              </w:rPr>
              <w:t>Från</w:t>
            </w:r>
            <w:r>
              <w:rPr>
                <w:color w:val="121518"/>
                <w:spacing w:val="-4"/>
              </w:rPr>
              <w:t xml:space="preserve"> </w:t>
            </w:r>
            <w:r>
              <w:rPr>
                <w:color w:val="121518"/>
                <w:spacing w:val="-2"/>
              </w:rPr>
              <w:t>regionen</w:t>
            </w:r>
          </w:p>
        </w:tc>
        <w:tc>
          <w:tcPr>
            <w:tcW w:w="1975" w:type="dxa"/>
          </w:tcPr>
          <w:p w14:paraId="341F1545" w14:textId="7A7E3152" w:rsidR="004742C6" w:rsidRPr="004742C6" w:rsidRDefault="0082541E" w:rsidP="004742C6">
            <w:pPr>
              <w:pStyle w:val="TableParagraph"/>
              <w:spacing w:line="302" w:lineRule="auto"/>
              <w:ind w:right="207"/>
              <w:rPr>
                <w:color w:val="121518"/>
                <w:spacing w:val="-4"/>
              </w:rPr>
            </w:pPr>
            <w:r>
              <w:rPr>
                <w:color w:val="121518"/>
              </w:rPr>
              <w:t>Max</w:t>
            </w:r>
            <w:r>
              <w:rPr>
                <w:color w:val="121518"/>
                <w:spacing w:val="-16"/>
              </w:rPr>
              <w:t xml:space="preserve"> </w:t>
            </w:r>
            <w:r>
              <w:rPr>
                <w:color w:val="121518"/>
              </w:rPr>
              <w:t xml:space="preserve">150’000 </w:t>
            </w:r>
            <w:r>
              <w:rPr>
                <w:color w:val="121518"/>
                <w:spacing w:val="-4"/>
              </w:rPr>
              <w:t>SEK</w:t>
            </w:r>
          </w:p>
        </w:tc>
        <w:tc>
          <w:tcPr>
            <w:tcW w:w="2225" w:type="dxa"/>
          </w:tcPr>
          <w:p w14:paraId="277FCB77" w14:textId="77777777" w:rsidR="0082541E" w:rsidRDefault="0082541E" w:rsidP="00485DF9">
            <w:pPr>
              <w:pStyle w:val="TableParagraph"/>
              <w:spacing w:line="302" w:lineRule="auto"/>
              <w:ind w:left="109" w:right="206"/>
            </w:pPr>
            <w:r w:rsidRPr="0082541E">
              <w:rPr>
                <w:color w:val="121518"/>
              </w:rPr>
              <w:t>löpande 11 januari- 15 juni och 15 augusti- 15 december.</w:t>
            </w:r>
          </w:p>
        </w:tc>
        <w:tc>
          <w:tcPr>
            <w:tcW w:w="2436" w:type="dxa"/>
          </w:tcPr>
          <w:p w14:paraId="6CAD4E13" w14:textId="77777777" w:rsidR="0082541E" w:rsidRDefault="0082541E" w:rsidP="00485DF9">
            <w:pPr>
              <w:pStyle w:val="TableParagraph"/>
              <w:spacing w:line="304" w:lineRule="auto"/>
              <w:ind w:right="59" w:hanging="1"/>
            </w:pPr>
            <w:hyperlink r:id="rId29">
              <w:r>
                <w:rPr>
                  <w:color w:val="0000FF"/>
                  <w:u w:val="single" w:color="0000FF"/>
                </w:rPr>
                <w:t>EU-kort</w:t>
              </w:r>
              <w:r>
                <w:rPr>
                  <w:color w:val="0000FF"/>
                  <w:spacing w:val="-1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-</w:t>
              </w:r>
              <w:r>
                <w:rPr>
                  <w:color w:val="0000FF"/>
                  <w:spacing w:val="-1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Västra</w:t>
              </w:r>
              <w:r>
                <w:rPr>
                  <w:color w:val="0000FF"/>
                  <w:spacing w:val="-1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Göta-</w:t>
              </w:r>
            </w:hyperlink>
            <w:r>
              <w:rPr>
                <w:color w:val="0000FF"/>
              </w:rPr>
              <w:t xml:space="preserve"> </w:t>
            </w:r>
            <w:hyperlink r:id="rId30">
              <w:r>
                <w:rPr>
                  <w:color w:val="0000FF"/>
                  <w:spacing w:val="-2"/>
                  <w:u w:val="single" w:color="0000FF"/>
                </w:rPr>
                <w:t>landsregionen</w:t>
              </w:r>
            </w:hyperlink>
            <w:r>
              <w:rPr>
                <w:color w:val="0000FF"/>
                <w:spacing w:val="-2"/>
              </w:rPr>
              <w:t xml:space="preserve"> </w:t>
            </w:r>
            <w:hyperlink r:id="rId31">
              <w:r>
                <w:rPr>
                  <w:color w:val="0000FF"/>
                  <w:spacing w:val="-2"/>
                  <w:u w:val="single" w:color="0000FF"/>
                </w:rPr>
                <w:t>(vgreg</w:t>
              </w:r>
              <w:r>
                <w:rPr>
                  <w:color w:val="0000FF"/>
                  <w:spacing w:val="-2"/>
                  <w:u w:val="single" w:color="0000FF"/>
                </w:rPr>
                <w:t>i</w:t>
              </w:r>
              <w:r>
                <w:rPr>
                  <w:color w:val="0000FF"/>
                  <w:spacing w:val="-2"/>
                  <w:u w:val="single" w:color="0000FF"/>
                </w:rPr>
                <w:t>o</w:t>
              </w:r>
              <w:r>
                <w:rPr>
                  <w:color w:val="0000FF"/>
                  <w:spacing w:val="-2"/>
                  <w:u w:val="single" w:color="0000FF"/>
                </w:rPr>
                <w:t>n</w:t>
              </w:r>
              <w:r>
                <w:rPr>
                  <w:color w:val="0000FF"/>
                  <w:spacing w:val="-2"/>
                  <w:u w:val="single" w:color="0000FF"/>
                </w:rPr>
                <w:t>.se)</w:t>
              </w:r>
            </w:hyperlink>
          </w:p>
        </w:tc>
      </w:tr>
    </w:tbl>
    <w:p w14:paraId="3C90DEBC" w14:textId="4EACBDB7" w:rsidR="00AF29C4" w:rsidRDefault="00AF29C4" w:rsidP="004742C6"/>
    <w:sectPr w:rsidR="00AF29C4">
      <w:footerReference w:type="default" r:id="rId32"/>
      <w:pgSz w:w="16840" w:h="11910" w:orient="landscape"/>
      <w:pgMar w:top="1340" w:right="2420" w:bottom="1000" w:left="46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601E" w14:textId="77777777" w:rsidR="005C190F" w:rsidRDefault="005C190F">
      <w:r>
        <w:separator/>
      </w:r>
    </w:p>
  </w:endnote>
  <w:endnote w:type="continuationSeparator" w:id="0">
    <w:p w14:paraId="2191D04F" w14:textId="77777777" w:rsidR="005C190F" w:rsidRDefault="005C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643F" w14:textId="35493615" w:rsidR="00EF4690" w:rsidRDefault="00145C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6579DEA0" wp14:editId="54AC911B">
              <wp:simplePos x="0" y="0"/>
              <wp:positionH relativeFrom="page">
                <wp:posOffset>6743700</wp:posOffset>
              </wp:positionH>
              <wp:positionV relativeFrom="page">
                <wp:posOffset>6905625</wp:posOffset>
              </wp:positionV>
              <wp:extent cx="149225" cy="146685"/>
              <wp:effectExtent l="0" t="0" r="3175" b="5715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042CE" w14:textId="77777777" w:rsidR="00EF4690" w:rsidRDefault="00ED1C61"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rPr>
                              <w:color w:val="121518"/>
                            </w:rPr>
                            <w:fldChar w:fldCharType="begin"/>
                          </w:r>
                          <w:r>
                            <w:rPr>
                              <w:color w:val="121518"/>
                            </w:rPr>
                            <w:instrText xml:space="preserve"> PAGE </w:instrText>
                          </w:r>
                          <w:r>
                            <w:rPr>
                              <w:color w:val="121518"/>
                            </w:rPr>
                            <w:fldChar w:fldCharType="separate"/>
                          </w:r>
                          <w:r>
                            <w:rPr>
                              <w:color w:val="121518"/>
                            </w:rPr>
                            <w:t>1</w:t>
                          </w:r>
                          <w:r>
                            <w:rPr>
                              <w:color w:val="1215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9DEA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31pt;margin-top:543.75pt;width:11.75pt;height:11.5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" filled="f" stroked="f">
              <v:path arrowok="t"/>
              <v:textbox inset="0,0,0,0">
                <w:txbxContent>
                  <w:p w14:paraId="669042CE" w14:textId="77777777" w:rsidR="00EF4690" w:rsidRDefault="00ED1C61">
                    <w:pPr>
                      <w:pStyle w:val="BodyText"/>
                      <w:spacing w:before="15"/>
                      <w:ind w:left="60"/>
                    </w:pPr>
                    <w:r>
                      <w:rPr>
                        <w:color w:val="121518"/>
                      </w:rPr>
                      <w:fldChar w:fldCharType="begin"/>
                    </w:r>
                    <w:r>
                      <w:rPr>
                        <w:color w:val="121518"/>
                      </w:rPr>
                      <w:instrText xml:space="preserve"> PAGE </w:instrText>
                    </w:r>
                    <w:r>
                      <w:rPr>
                        <w:color w:val="121518"/>
                      </w:rPr>
                      <w:fldChar w:fldCharType="separate"/>
                    </w:r>
                    <w:r>
                      <w:rPr>
                        <w:color w:val="121518"/>
                      </w:rPr>
                      <w:t>1</w:t>
                    </w:r>
                    <w:r>
                      <w:rPr>
                        <w:color w:val="1215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73ED" w14:textId="77777777" w:rsidR="005C190F" w:rsidRDefault="005C190F">
      <w:r>
        <w:separator/>
      </w:r>
    </w:p>
  </w:footnote>
  <w:footnote w:type="continuationSeparator" w:id="0">
    <w:p w14:paraId="4EF60AD8" w14:textId="77777777" w:rsidR="005C190F" w:rsidRDefault="005C1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90"/>
    <w:rsid w:val="00145C81"/>
    <w:rsid w:val="00296239"/>
    <w:rsid w:val="003A1631"/>
    <w:rsid w:val="004742C6"/>
    <w:rsid w:val="004F5190"/>
    <w:rsid w:val="005C190F"/>
    <w:rsid w:val="0066550D"/>
    <w:rsid w:val="0082541E"/>
    <w:rsid w:val="00AF29C4"/>
    <w:rsid w:val="00B146B9"/>
    <w:rsid w:val="00ED1C61"/>
    <w:rsid w:val="00E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DDFC98"/>
  <w15:docId w15:val="{3A194932-5244-D04E-BAB5-7D21A748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ind w:left="106"/>
    </w:pPr>
  </w:style>
  <w:style w:type="character" w:styleId="Hyperlink">
    <w:name w:val="Hyperlink"/>
    <w:basedOn w:val="DefaultParagraphFont"/>
    <w:uiPriority w:val="99"/>
    <w:unhideWhenUsed/>
    <w:rsid w:val="004F51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1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4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2C6"/>
    <w:rPr>
      <w:rFonts w:ascii="Arial" w:eastAsia="Arial" w:hAnsi="Arial" w:cs="Arial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474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2C6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nnova.se/e/utlysning-2021-01671/forberedelseprojekt-infor-2022-03634/" TargetMode="External"/><Relationship Id="rId18" Type="http://schemas.openxmlformats.org/officeDocument/2006/relationships/hyperlink" Target="https://www.vinnova.se/e/utlysning-framja-deltagandet-i-horisont-europa/framja-svenskt-deltagande-i-horisont-2022-01752/" TargetMode="External"/><Relationship Id="rId26" Type="http://schemas.openxmlformats.org/officeDocument/2006/relationships/hyperlink" Target="https://www.vgregion.se/regional-utveckling/verksamhetsomraden/naringsliv/foretagsfinansiering/eu-kort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tveckling.skane.se/tema/samarbete-for-mer-eu-medel-till-skan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vinnova.se/e/utlysning-framja-deltagandet-i-horisont-europa/framja-svenskt-deltagande-i-horisont-2022-03400/" TargetMode="External"/><Relationship Id="rId12" Type="http://schemas.openxmlformats.org/officeDocument/2006/relationships/hyperlink" Target="https://www.vinnova.se/e/utlysning-2021-01671/forberedelseprojekt-infor-2022-03634/" TargetMode="External"/><Relationship Id="rId17" Type="http://schemas.openxmlformats.org/officeDocument/2006/relationships/hyperlink" Target="https://www.vinnova.se/e/utlysning-framja-deltagandet-i-horisont-europa/framja-svenskt-deltagande-i-horisont-2022-01752/" TargetMode="External"/><Relationship Id="rId25" Type="http://schemas.openxmlformats.org/officeDocument/2006/relationships/hyperlink" Target="https://utveckling.skane.se/tema/samarbete-for-mer-eu-medel-till-skane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vinnova.se/e/utlysning-framja-deltagandet-i-horisont-europa/framja-svenskt-deltagande-i-horisont-2022-01752/" TargetMode="External"/><Relationship Id="rId20" Type="http://schemas.openxmlformats.org/officeDocument/2006/relationships/hyperlink" Target="https://www.vinnova.se/e/utlysning-framja-deltagandet-i-horisont-europa/framja-svenskt-deltagande-i-horisont-2022-01752/" TargetMode="External"/><Relationship Id="rId29" Type="http://schemas.openxmlformats.org/officeDocument/2006/relationships/hyperlink" Target="https://www.vgregion.se/regional-utveckling/verksamhetsomraden/naringsliv/foretagsfinansiering/eu-kort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nnova.se/e/utlysning-framja-deltagandet-i-horisont-europa/framja-svenskt-deltagande-i-horisont-2022-03400/" TargetMode="External"/><Relationship Id="rId11" Type="http://schemas.openxmlformats.org/officeDocument/2006/relationships/hyperlink" Target="https://www.vinnova.se/e/utlysning-2021-01671/forberedelseprojekt-infor-2022-03634/" TargetMode="External"/><Relationship Id="rId24" Type="http://schemas.openxmlformats.org/officeDocument/2006/relationships/hyperlink" Target="https://utveckling.skane.se/tema/samarbete-for-mer-eu-medel-till-skane/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vinnova.se/e/utlysning-framja-deltagandet-i-horisont-europa/framja-svenskt-deltagande-i-horisont-2022-01752/" TargetMode="External"/><Relationship Id="rId23" Type="http://schemas.openxmlformats.org/officeDocument/2006/relationships/hyperlink" Target="https://utveckling.skane.se/tema/samarbete-for-mer-eu-medel-till-skane/" TargetMode="External"/><Relationship Id="rId28" Type="http://schemas.openxmlformats.org/officeDocument/2006/relationships/hyperlink" Target="https://www.vgregion.se/regional-utveckling/verksamhetsomraden/naringsliv/foretagsfinansiering/eu-kortet/" TargetMode="External"/><Relationship Id="rId10" Type="http://schemas.openxmlformats.org/officeDocument/2006/relationships/hyperlink" Target="https://www.vinnova.se/e/utlysning-2021-01671/forberedelseprojekt-infor-2022-03634/" TargetMode="External"/><Relationship Id="rId19" Type="http://schemas.openxmlformats.org/officeDocument/2006/relationships/hyperlink" Target="https://www.vinnova.se/e/utlysning-framja-deltagandet-i-horisont-europa/framja-svenskt-deltagande-i-horisont-2022-01752/" TargetMode="External"/><Relationship Id="rId31" Type="http://schemas.openxmlformats.org/officeDocument/2006/relationships/hyperlink" Target="https://www.vgregion.se/regional-utveckling/verksamhetsomraden/naringsliv/foretagsfinansiering/eu-kort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innova.se/e/utlysning-framja-deltagandet-i-horisont-europa/framja-svenskt-deltagande-i-horisont-2022-03400/" TargetMode="External"/><Relationship Id="rId14" Type="http://schemas.openxmlformats.org/officeDocument/2006/relationships/hyperlink" Target="https://www.vinnova.se/e/samarbete-tip-frankrike-tyskland/forberedelseprojekt-infor-2023-00698/" TargetMode="External"/><Relationship Id="rId22" Type="http://schemas.openxmlformats.org/officeDocument/2006/relationships/hyperlink" Target="https://utveckling.skane.se/tema/samarbete-for-mer-eu-medel-till-skane/" TargetMode="External"/><Relationship Id="rId27" Type="http://schemas.openxmlformats.org/officeDocument/2006/relationships/hyperlink" Target="https://www.vgregion.se/regional-utveckling/verksamhetsomraden/naringsliv/foretagsfinansiering/eu-kortet/" TargetMode="External"/><Relationship Id="rId30" Type="http://schemas.openxmlformats.org/officeDocument/2006/relationships/hyperlink" Target="https://www.vgregion.se/regional-utveckling/verksamhetsomraden/naringsliv/foretagsfinansiering/eu-kortet/" TargetMode="External"/><Relationship Id="rId8" Type="http://schemas.openxmlformats.org/officeDocument/2006/relationships/hyperlink" Target="https://www.vinnova.se/e/utlysning-framja-deltagandet-i-horisont-europa/framja-svenskt-deltagande-i-horisont-2022-034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 alltid en titel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creator>Jeannette Spühler</dc:creator>
  <dc:description/>
  <cp:lastModifiedBy>Heather Marshall-Heyman</cp:lastModifiedBy>
  <cp:revision>4</cp:revision>
  <dcterms:created xsi:type="dcterms:W3CDTF">2023-04-21T13:43:00Z</dcterms:created>
  <dcterms:modified xsi:type="dcterms:W3CDTF">2023-04-21T14:40:00Z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0x0101005A9FD41C541C5245A47A8342EAA43517</vt:lpwstr>
  </property>
  <property fmtid="{D5CDD505-2E9C-101B-9397-08002B2CF9AE}" pid="3" name="Created">
    <vt:filetime>2023-02-21T00:00:00Z</vt:filetime>
  </property>
  <property fmtid="{D5CDD505-2E9C-101B-9397-08002B2CF9AE}" pid="4" name="Creator">
    <vt:lpwstr>Acrobat PDFMaker 22 för Word</vt:lpwstr>
  </property>
  <property fmtid="{D5CDD505-2E9C-101B-9397-08002B2CF9AE}" pid="5" name="LastSaved">
    <vt:filetime>2023-02-21T00:00:00Z</vt:filetime>
  </property>
  <property fmtid="{D5CDD505-2E9C-101B-9397-08002B2CF9AE}" pid="6" name="Producer">
    <vt:lpwstr>Adobe PDF Library 22.3.98</vt:lpwstr>
  </property>
  <property fmtid="{D5CDD505-2E9C-101B-9397-08002B2CF9AE}" pid="7" name="SourceModified">
    <vt:lpwstr/>
  </property>
</Properties>
</file>